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A5EDD" w14:textId="4C15F7D6" w:rsidR="00BF65D3" w:rsidRDefault="00BF65D3" w:rsidP="00BF65D3">
      <w:pPr>
        <w:spacing w:after="0"/>
        <w:jc w:val="right"/>
        <w:rPr>
          <w:b/>
          <w:lang w:val="en-GB"/>
        </w:rPr>
      </w:pPr>
      <w:r>
        <w:rPr>
          <w:b/>
          <w:lang w:val="en-GB"/>
        </w:rPr>
        <w:t>31 March 2020</w:t>
      </w:r>
      <w:bookmarkStart w:id="0" w:name="_GoBack"/>
      <w:bookmarkEnd w:id="0"/>
    </w:p>
    <w:p w14:paraId="37833A07" w14:textId="77777777" w:rsidR="00775443" w:rsidRPr="00E86CDC" w:rsidRDefault="00775443" w:rsidP="00775443">
      <w:pPr>
        <w:spacing w:after="0"/>
        <w:jc w:val="center"/>
        <w:rPr>
          <w:b/>
          <w:lang w:val="en-GB"/>
        </w:rPr>
      </w:pPr>
      <w:r w:rsidRPr="00E86CDC">
        <w:rPr>
          <w:b/>
          <w:lang w:val="en-GB"/>
        </w:rPr>
        <w:t>IFIEC</w:t>
      </w:r>
      <w:r>
        <w:rPr>
          <w:b/>
          <w:lang w:val="en-GB"/>
        </w:rPr>
        <w:t xml:space="preserve"> Europe’s</w:t>
      </w:r>
      <w:r w:rsidRPr="00E86CDC">
        <w:rPr>
          <w:b/>
          <w:lang w:val="en-GB"/>
        </w:rPr>
        <w:t xml:space="preserve"> contribution to Inception Impact Assessment </w:t>
      </w:r>
      <w:r>
        <w:rPr>
          <w:b/>
          <w:lang w:val="en-GB"/>
        </w:rPr>
        <w:t>on</w:t>
      </w:r>
      <w:r>
        <w:rPr>
          <w:b/>
          <w:lang w:val="en-GB"/>
        </w:rPr>
        <w:br/>
      </w:r>
      <w:r w:rsidRPr="00E86CDC">
        <w:rPr>
          <w:b/>
          <w:lang w:val="en-GB"/>
        </w:rPr>
        <w:t xml:space="preserve">Energy </w:t>
      </w:r>
      <w:r>
        <w:rPr>
          <w:b/>
          <w:lang w:val="en-GB"/>
        </w:rPr>
        <w:t>T</w:t>
      </w:r>
      <w:r w:rsidRPr="00E86CDC">
        <w:rPr>
          <w:b/>
          <w:lang w:val="en-GB"/>
        </w:rPr>
        <w:t>axation Directive</w:t>
      </w:r>
    </w:p>
    <w:p w14:paraId="3E688ACA" w14:textId="77777777" w:rsidR="00E16929" w:rsidRPr="004D52A3" w:rsidRDefault="00E16929" w:rsidP="00E86CDC">
      <w:pPr>
        <w:spacing w:after="0"/>
      </w:pPr>
    </w:p>
    <w:p w14:paraId="4BA13F93" w14:textId="77777777" w:rsidR="0022163F" w:rsidRPr="001A27D4" w:rsidRDefault="0022163F" w:rsidP="00E86CDC">
      <w:pPr>
        <w:spacing w:after="0"/>
        <w:rPr>
          <w:b/>
        </w:rPr>
      </w:pPr>
      <w:r w:rsidRPr="001A27D4">
        <w:rPr>
          <w:b/>
        </w:rPr>
        <w:t>Background</w:t>
      </w:r>
    </w:p>
    <w:p w14:paraId="1111BE09" w14:textId="577ABB81" w:rsidR="000747CD" w:rsidRPr="004D52A3" w:rsidRDefault="005D4D83" w:rsidP="00B76E33">
      <w:pPr>
        <w:spacing w:after="0"/>
        <w:jc w:val="both"/>
      </w:pPr>
      <w:r w:rsidRPr="004D52A3">
        <w:t xml:space="preserve">The </w:t>
      </w:r>
      <w:r w:rsidR="000747CD" w:rsidRPr="004D52A3">
        <w:t xml:space="preserve">European Commission currently </w:t>
      </w:r>
      <w:r w:rsidRPr="004D52A3">
        <w:t>indicates</w:t>
      </w:r>
      <w:r w:rsidR="000747CD" w:rsidRPr="004D52A3">
        <w:t xml:space="preserve"> that the Energy Taxation Directive 2003/96/EC (ETD)</w:t>
      </w:r>
      <w:r w:rsidR="00B76E33" w:rsidRPr="005B3215">
        <w:t xml:space="preserve"> </w:t>
      </w:r>
      <w:r w:rsidR="00775443">
        <w:t xml:space="preserve">would </w:t>
      </w:r>
      <w:r w:rsidR="000747CD" w:rsidRPr="005B3215">
        <w:t xml:space="preserve">not </w:t>
      </w:r>
      <w:r w:rsidR="00775443">
        <w:t xml:space="preserve">be </w:t>
      </w:r>
      <w:r w:rsidR="00B0604F" w:rsidRPr="005B3215">
        <w:t xml:space="preserve">aligned with </w:t>
      </w:r>
      <w:r w:rsidR="000747CD" w:rsidRPr="005B3215">
        <w:t>the objective</w:t>
      </w:r>
      <w:r w:rsidR="00B0604F" w:rsidRPr="005B3215">
        <w:t>s</w:t>
      </w:r>
      <w:r w:rsidR="000747CD" w:rsidRPr="005B3215">
        <w:t xml:space="preserve"> </w:t>
      </w:r>
      <w:r w:rsidR="00B0604F" w:rsidRPr="005B3215">
        <w:t>of</w:t>
      </w:r>
      <w:r w:rsidR="000747CD" w:rsidRPr="005B3215">
        <w:t xml:space="preserve"> the European Green Deal</w:t>
      </w:r>
      <w:r w:rsidR="00B76E33" w:rsidRPr="005B3215">
        <w:t xml:space="preserve"> and </w:t>
      </w:r>
      <w:r w:rsidR="00775443">
        <w:t xml:space="preserve">would </w:t>
      </w:r>
      <w:r w:rsidR="00B0604F" w:rsidRPr="00CC1E8F">
        <w:t>not adequately promote greenhouse gas emission reductions, energy efficiency</w:t>
      </w:r>
      <w:r w:rsidR="00B0604F" w:rsidRPr="004D52A3">
        <w:t xml:space="preserve"> and the uses of </w:t>
      </w:r>
      <w:r w:rsidRPr="004D52A3">
        <w:t>low carbon</w:t>
      </w:r>
      <w:r w:rsidR="00B0604F" w:rsidRPr="004D52A3">
        <w:t xml:space="preserve"> fuels</w:t>
      </w:r>
      <w:r w:rsidR="00B76E33" w:rsidRPr="004D52A3">
        <w:t xml:space="preserve">. </w:t>
      </w:r>
    </w:p>
    <w:p w14:paraId="70B42540" w14:textId="77777777" w:rsidR="000747CD" w:rsidRPr="004D52A3" w:rsidRDefault="000747CD" w:rsidP="000747CD">
      <w:pPr>
        <w:spacing w:after="0"/>
        <w:jc w:val="both"/>
      </w:pPr>
    </w:p>
    <w:p w14:paraId="627F72E8" w14:textId="43956F57" w:rsidR="00775443" w:rsidRPr="001A27D4" w:rsidRDefault="00775443" w:rsidP="00B0604F">
      <w:pPr>
        <w:spacing w:after="0"/>
        <w:rPr>
          <w:b/>
          <w:u w:val="single"/>
        </w:rPr>
      </w:pPr>
      <w:r w:rsidRPr="001A27D4">
        <w:rPr>
          <w:b/>
        </w:rPr>
        <w:t xml:space="preserve">Europe needs a competitive industry to develop sustainable </w:t>
      </w:r>
      <w:r>
        <w:rPr>
          <w:b/>
        </w:rPr>
        <w:t>innovations</w:t>
      </w:r>
      <w:r w:rsidRPr="001A27D4">
        <w:rPr>
          <w:b/>
        </w:rPr>
        <w:t>, products and jobs</w:t>
      </w:r>
    </w:p>
    <w:p w14:paraId="56DD329F" w14:textId="77777777" w:rsidR="001A27D4" w:rsidRDefault="001A27D4" w:rsidP="001A406A">
      <w:pPr>
        <w:spacing w:after="0"/>
        <w:jc w:val="both"/>
      </w:pPr>
    </w:p>
    <w:p w14:paraId="09B8ABAB" w14:textId="77777777" w:rsidR="001A406A" w:rsidRDefault="001A406A" w:rsidP="001A406A">
      <w:pPr>
        <w:spacing w:after="0"/>
        <w:jc w:val="both"/>
      </w:pPr>
      <w:r>
        <w:t xml:space="preserve">Due to COVID-19 pandemic, Europe is facing a global economic collapse. In this </w:t>
      </w:r>
      <w:r w:rsidR="00DE59B9">
        <w:t xml:space="preserve">context, </w:t>
      </w:r>
      <w:r>
        <w:t xml:space="preserve">IFIEC </w:t>
      </w:r>
      <w:r w:rsidR="00DE59B9">
        <w:t>recommends that European Commission redefines completely</w:t>
      </w:r>
      <w:r>
        <w:t xml:space="preserve"> Climate, Energy and Industry Policies</w:t>
      </w:r>
      <w:r w:rsidR="00DE59B9">
        <w:t xml:space="preserve"> to mitigate the consequences of the current economic crisis.</w:t>
      </w:r>
      <w:r>
        <w:t xml:space="preserve"> </w:t>
      </w:r>
      <w:r w:rsidR="00DE59B9">
        <w:t xml:space="preserve">IFIEC asks to </w:t>
      </w:r>
      <w:r w:rsidR="00F235DD">
        <w:t xml:space="preserve">wait the publication of the national and European economic recovery plans before revising </w:t>
      </w:r>
      <w:r w:rsidR="00B622A1">
        <w:t xml:space="preserve">the </w:t>
      </w:r>
      <w:r>
        <w:t>Energy Taxation Directive.</w:t>
      </w:r>
    </w:p>
    <w:p w14:paraId="0C9E71ED" w14:textId="77777777" w:rsidR="001A406A" w:rsidRPr="00B622A1" w:rsidRDefault="001A406A" w:rsidP="000747CD">
      <w:pPr>
        <w:spacing w:after="0"/>
        <w:jc w:val="both"/>
      </w:pPr>
    </w:p>
    <w:p w14:paraId="35854A6B" w14:textId="77777777" w:rsidR="00775443" w:rsidRDefault="00775443" w:rsidP="00775443">
      <w:pPr>
        <w:spacing w:after="0"/>
        <w:jc w:val="both"/>
      </w:pPr>
      <w:r w:rsidRPr="00B0604F">
        <w:t xml:space="preserve">In order to meet the </w:t>
      </w:r>
      <w:r>
        <w:t xml:space="preserve">Green Deal </w:t>
      </w:r>
      <w:r w:rsidRPr="00B0604F">
        <w:t>targets</w:t>
      </w:r>
      <w:r>
        <w:t xml:space="preserve">, Europe needs a strong and competitive industry able to develop innovative sustainable technologies and products. For that, a revision of Energy Taxation Directive revision should not create additional or unnecessary tax burdens. European industries’ global competitiveness should not be eroded by an overall increase in European energy </w:t>
      </w:r>
      <w:r w:rsidRPr="00711D92">
        <w:t xml:space="preserve">tax burden through the </w:t>
      </w:r>
      <w:r>
        <w:t xml:space="preserve">removal of current taxation </w:t>
      </w:r>
      <w:r w:rsidRPr="00711D92">
        <w:t xml:space="preserve">exemptions </w:t>
      </w:r>
      <w:r>
        <w:t>or reductions</w:t>
      </w:r>
      <w:r w:rsidRPr="00711D92">
        <w:t>.</w:t>
      </w:r>
      <w:r>
        <w:t xml:space="preserve"> </w:t>
      </w:r>
      <w:r w:rsidRPr="00A5687C">
        <w:t xml:space="preserve">An impact assessment </w:t>
      </w:r>
      <w:r>
        <w:t xml:space="preserve">is vital </w:t>
      </w:r>
      <w:r w:rsidRPr="00A5687C">
        <w:t>to ensure that th</w:t>
      </w:r>
      <w:r>
        <w:t>e</w:t>
      </w:r>
      <w:r w:rsidRPr="00A5687C">
        <w:t xml:space="preserve"> revision of the ETD does not damage </w:t>
      </w:r>
      <w:r>
        <w:t xml:space="preserve">European industrial </w:t>
      </w:r>
      <w:r w:rsidRPr="00A5687C">
        <w:t xml:space="preserve">competitiveness </w:t>
      </w:r>
      <w:r>
        <w:t xml:space="preserve">and the mere presence </w:t>
      </w:r>
      <w:r w:rsidRPr="00A5687C">
        <w:t>of EU based energy-intensive industries</w:t>
      </w:r>
      <w:r>
        <w:t xml:space="preserve"> proving sustainable products and jobs to Europeans. </w:t>
      </w:r>
    </w:p>
    <w:p w14:paraId="61392EC3" w14:textId="77777777" w:rsidR="00711D92" w:rsidRPr="004D52A3" w:rsidRDefault="00711D92" w:rsidP="000747CD">
      <w:pPr>
        <w:spacing w:after="0"/>
        <w:jc w:val="both"/>
      </w:pPr>
    </w:p>
    <w:p w14:paraId="69C3DA49" w14:textId="7BA04701" w:rsidR="00B0604F" w:rsidRDefault="00764129" w:rsidP="000747CD">
      <w:pPr>
        <w:spacing w:after="0"/>
        <w:jc w:val="both"/>
        <w:rPr>
          <w:b/>
        </w:rPr>
      </w:pPr>
      <w:r w:rsidRPr="001A27D4">
        <w:rPr>
          <w:b/>
        </w:rPr>
        <w:t xml:space="preserve">IFIEC asks </w:t>
      </w:r>
      <w:r w:rsidR="00775443">
        <w:rPr>
          <w:b/>
        </w:rPr>
        <w:t xml:space="preserve">for </w:t>
      </w:r>
      <w:r w:rsidR="00C64461" w:rsidRPr="001A27D4">
        <w:rPr>
          <w:b/>
        </w:rPr>
        <w:t>the following elements</w:t>
      </w:r>
      <w:r w:rsidR="00775443">
        <w:rPr>
          <w:b/>
        </w:rPr>
        <w:t xml:space="preserve"> in a possible ETD revision</w:t>
      </w:r>
      <w:r w:rsidR="00C64461" w:rsidRPr="001A27D4">
        <w:rPr>
          <w:b/>
        </w:rPr>
        <w:t>:</w:t>
      </w:r>
    </w:p>
    <w:p w14:paraId="5B6DA303" w14:textId="77777777" w:rsidR="001A27D4" w:rsidRPr="001A27D4" w:rsidRDefault="001A27D4" w:rsidP="000747CD">
      <w:pPr>
        <w:spacing w:after="0"/>
        <w:jc w:val="both"/>
        <w:rPr>
          <w:b/>
        </w:rPr>
      </w:pPr>
    </w:p>
    <w:p w14:paraId="462AC7CC" w14:textId="076DE9FB" w:rsidR="00711D92" w:rsidRPr="00F14B77" w:rsidRDefault="004D52A3" w:rsidP="0011395B">
      <w:pPr>
        <w:pStyle w:val="ListParagraph"/>
        <w:numPr>
          <w:ilvl w:val="0"/>
          <w:numId w:val="2"/>
        </w:numPr>
        <w:spacing w:after="0"/>
        <w:jc w:val="both"/>
      </w:pPr>
      <w:r w:rsidRPr="004D52A3">
        <w:rPr>
          <w:u w:val="single"/>
        </w:rPr>
        <w:t>Restoring global energy cost competitiveness</w:t>
      </w:r>
      <w:r>
        <w:rPr>
          <w:u w:val="single"/>
        </w:rPr>
        <w:t xml:space="preserve"> is a priority</w:t>
      </w:r>
      <w:r w:rsidR="0068764D" w:rsidRPr="004D52A3">
        <w:t xml:space="preserve">: </w:t>
      </w:r>
      <w:r w:rsidR="00F14B77" w:rsidRPr="00F14B77">
        <w:t xml:space="preserve">Energy cost </w:t>
      </w:r>
      <w:r w:rsidR="00F14B77">
        <w:t>(driven by energy prices, grid tariffs</w:t>
      </w:r>
      <w:r w:rsidR="000805AF">
        <w:t xml:space="preserve"> and</w:t>
      </w:r>
      <w:r w:rsidR="00F14B77">
        <w:t xml:space="preserve"> energy taxes) </w:t>
      </w:r>
      <w:r w:rsidR="00F14B77" w:rsidRPr="004D52A3">
        <w:t>is</w:t>
      </w:r>
      <w:r w:rsidR="00F14B77" w:rsidRPr="00F14B77">
        <w:t xml:space="preserve"> </w:t>
      </w:r>
      <w:r w:rsidR="00F14B77">
        <w:t xml:space="preserve">currently </w:t>
      </w:r>
      <w:r w:rsidR="00F14B77" w:rsidRPr="00F14B77">
        <w:t>a significant component of the cost of production of energy-intensive industries.</w:t>
      </w:r>
      <w:r w:rsidR="00F14B77">
        <w:t xml:space="preserve"> Thus, to</w:t>
      </w:r>
      <w:r w:rsidR="00711D92" w:rsidRPr="004D52A3">
        <w:t xml:space="preserve"> keep the possibility of </w:t>
      </w:r>
      <w:r w:rsidR="0060550D" w:rsidRPr="004D52A3">
        <w:t>exempted</w:t>
      </w:r>
      <w:r w:rsidR="00711D92" w:rsidRPr="004D52A3">
        <w:t xml:space="preserve"> </w:t>
      </w:r>
      <w:r w:rsidR="00EE4D15" w:rsidRPr="004D52A3">
        <w:t xml:space="preserve">or reduced </w:t>
      </w:r>
      <w:r w:rsidR="00711D92" w:rsidRPr="004D52A3">
        <w:t xml:space="preserve">level energy consumption taxation for </w:t>
      </w:r>
      <w:r w:rsidR="0060550D" w:rsidRPr="004D52A3">
        <w:t xml:space="preserve">those </w:t>
      </w:r>
      <w:r w:rsidR="00711D92" w:rsidRPr="004D52A3">
        <w:t>energy‐intensive busine</w:t>
      </w:r>
      <w:r w:rsidR="00711D92" w:rsidRPr="00F14B77">
        <w:t>sses</w:t>
      </w:r>
      <w:r w:rsidR="009345A9" w:rsidRPr="00F14B77">
        <w:t xml:space="preserve"> compet</w:t>
      </w:r>
      <w:r w:rsidR="0068764D" w:rsidRPr="00F14B77">
        <w:t>ing</w:t>
      </w:r>
      <w:r w:rsidR="00EE4D15" w:rsidRPr="00F14B77">
        <w:t xml:space="preserve"> globally</w:t>
      </w:r>
      <w:r w:rsidR="00F14B77">
        <w:t xml:space="preserve"> is a </w:t>
      </w:r>
      <w:r w:rsidR="00FB7140">
        <w:t xml:space="preserve">way to </w:t>
      </w:r>
      <w:r w:rsidR="000805AF">
        <w:t>maintain</w:t>
      </w:r>
      <w:r w:rsidR="00FB7140">
        <w:t xml:space="preserve"> their competitiveness</w:t>
      </w:r>
      <w:r w:rsidR="008E7685" w:rsidRPr="00F14B77">
        <w:t>.</w:t>
      </w:r>
      <w:r w:rsidR="0011395B" w:rsidRPr="00F14B77">
        <w:t xml:space="preserve"> </w:t>
      </w:r>
      <w:r w:rsidR="00FB7140">
        <w:t>Such</w:t>
      </w:r>
      <w:r w:rsidR="0011395B" w:rsidRPr="00F14B77">
        <w:t xml:space="preserve"> exemptions applied on </w:t>
      </w:r>
      <w:r w:rsidR="00533CD3">
        <w:t>energy sources</w:t>
      </w:r>
      <w:r w:rsidR="0011395B" w:rsidRPr="00F14B77">
        <w:t xml:space="preserve"> </w:t>
      </w:r>
      <w:r w:rsidR="00FB7140">
        <w:t xml:space="preserve">do not reduce the incentives to invest in energy efficient technology, energy prices and grid tariffs being in </w:t>
      </w:r>
      <w:proofErr w:type="gramStart"/>
      <w:r w:rsidR="00FB7140">
        <w:t>themselves</w:t>
      </w:r>
      <w:proofErr w:type="gramEnd"/>
      <w:r w:rsidR="00FB7140">
        <w:t xml:space="preserve"> sufficient.</w:t>
      </w:r>
    </w:p>
    <w:p w14:paraId="191FF142" w14:textId="7B5B4218" w:rsidR="00E67B04" w:rsidRPr="004D52A3" w:rsidRDefault="004D52A3" w:rsidP="00E67B04">
      <w:pPr>
        <w:pStyle w:val="ListParagraph"/>
        <w:numPr>
          <w:ilvl w:val="0"/>
          <w:numId w:val="2"/>
        </w:numPr>
        <w:spacing w:after="0"/>
        <w:jc w:val="both"/>
      </w:pPr>
      <w:r w:rsidRPr="001A27D4">
        <w:rPr>
          <w:u w:val="single"/>
        </w:rPr>
        <w:t>European harmonized taxation framework is a necessity</w:t>
      </w:r>
      <w:r w:rsidR="0068764D" w:rsidRPr="004D52A3">
        <w:t xml:space="preserve">: </w:t>
      </w:r>
      <w:r w:rsidR="00C1709A">
        <w:t xml:space="preserve">IFIEC welcomes Commission’s objectives to remove fragmentation of internal energy market and distortions in the European level playing field. </w:t>
      </w:r>
      <w:r w:rsidR="005B3215">
        <w:t>T</w:t>
      </w:r>
      <w:r w:rsidR="008A1B15">
        <w:t>o mitigate</w:t>
      </w:r>
      <w:r w:rsidR="005B3215">
        <w:t xml:space="preserve"> current</w:t>
      </w:r>
      <w:r w:rsidR="008A7125" w:rsidRPr="004D52A3">
        <w:t xml:space="preserve"> divergence</w:t>
      </w:r>
      <w:r w:rsidR="008E7685" w:rsidRPr="004D52A3">
        <w:t>s</w:t>
      </w:r>
      <w:r w:rsidR="008A7125" w:rsidRPr="004D52A3">
        <w:t xml:space="preserve"> in national energy </w:t>
      </w:r>
      <w:r w:rsidR="006948F2" w:rsidRPr="004D52A3">
        <w:t>tax rates amongst Member States</w:t>
      </w:r>
      <w:r w:rsidR="005B3215">
        <w:t>,</w:t>
      </w:r>
      <w:r w:rsidR="008E7685" w:rsidRPr="004D52A3">
        <w:t xml:space="preserve"> </w:t>
      </w:r>
      <w:bookmarkStart w:id="1" w:name="_Hlk36131925"/>
      <w:r w:rsidR="005B3215" w:rsidRPr="004D52A3">
        <w:t>optional exemptions or reductions foreseen in the current ETD should become mandatory</w:t>
      </w:r>
      <w:bookmarkEnd w:id="1"/>
      <w:r w:rsidR="005B3215" w:rsidRPr="004D52A3">
        <w:t xml:space="preserve"> </w:t>
      </w:r>
      <w:r w:rsidR="001A27D4" w:rsidRPr="004D52A3">
        <w:t>and</w:t>
      </w:r>
      <w:r w:rsidR="001A27D4" w:rsidRPr="005B3215">
        <w:t xml:space="preserve"> a</w:t>
      </w:r>
      <w:r w:rsidR="0068764D" w:rsidRPr="005B3215">
        <w:t xml:space="preserve"> taxation ceiling </w:t>
      </w:r>
      <w:r w:rsidR="00B76E33" w:rsidRPr="005B3215">
        <w:t>by category of consumers</w:t>
      </w:r>
      <w:r w:rsidR="005B3215" w:rsidRPr="005B3215">
        <w:t xml:space="preserve"> should be set</w:t>
      </w:r>
      <w:r w:rsidR="00CC1E8F">
        <w:t xml:space="preserve"> to prevent </w:t>
      </w:r>
      <w:r w:rsidR="00B76E33" w:rsidRPr="005B3215">
        <w:t xml:space="preserve">Member States to introduce above the tax component, additional levies, which can in certain cases represent huge financial burden for </w:t>
      </w:r>
      <w:r w:rsidR="00EF6135">
        <w:t xml:space="preserve">industrial </w:t>
      </w:r>
      <w:r w:rsidR="001A27D4">
        <w:t xml:space="preserve">energy consumers. </w:t>
      </w:r>
      <w:r w:rsidR="00E67B04" w:rsidRPr="005B3215">
        <w:t>To avoid unfair distortion of competition between companies which have outsourced some activities and those which have not</w:t>
      </w:r>
      <w:r w:rsidR="00E67B04" w:rsidRPr="004D52A3">
        <w:t xml:space="preserve">, exclusion of certain industrial processes from the taxation scope should be applied regardless of the plant set‐up. In case of outsourcing of utilities (e.g. electricity, steam, compressed air production, industrial gases production…), the </w:t>
      </w:r>
      <w:r w:rsidR="00E67B04" w:rsidRPr="004D52A3">
        <w:lastRenderedPageBreak/>
        <w:t>taxation scheme sh</w:t>
      </w:r>
      <w:r w:rsidR="0060550D" w:rsidRPr="004D52A3">
        <w:t>ould</w:t>
      </w:r>
      <w:r w:rsidR="00E67B04" w:rsidRPr="004D52A3">
        <w:t xml:space="preserve"> provide the same levels of reduction or exemption as for integrated companies.</w:t>
      </w:r>
    </w:p>
    <w:p w14:paraId="6ADDE663" w14:textId="1912EC3B" w:rsidR="003C6545" w:rsidRPr="00E15CB9" w:rsidRDefault="00EF6135" w:rsidP="003C6545">
      <w:pPr>
        <w:pStyle w:val="ListParagraph"/>
        <w:numPr>
          <w:ilvl w:val="0"/>
          <w:numId w:val="2"/>
        </w:numPr>
        <w:spacing w:after="0"/>
        <w:jc w:val="both"/>
      </w:pPr>
      <w:r w:rsidRPr="004D52A3">
        <w:rPr>
          <w:u w:val="single"/>
        </w:rPr>
        <w:t>Non-avoidable energy use or emissions should be exempted</w:t>
      </w:r>
      <w:r w:rsidRPr="004D52A3">
        <w:t xml:space="preserve">: to focus on avoidable emissions or energy use (possibly in a </w:t>
      </w:r>
      <w:proofErr w:type="spellStart"/>
      <w:r w:rsidRPr="004D52A3">
        <w:t>harmonised</w:t>
      </w:r>
      <w:proofErr w:type="spellEnd"/>
      <w:r w:rsidRPr="004D52A3">
        <w:t xml:space="preserve"> fashion) when taxation aims to steer energy use or emissions toward a reduction</w:t>
      </w:r>
      <w:r w:rsidR="00442D47">
        <w:t>.</w:t>
      </w:r>
      <w:r w:rsidRPr="004D52A3">
        <w:t xml:space="preserve"> </w:t>
      </w:r>
      <w:r>
        <w:t xml:space="preserve">Meanwhile </w:t>
      </w:r>
      <w:r w:rsidRPr="00442D47">
        <w:t>a</w:t>
      </w:r>
      <w:r w:rsidR="00432AFB" w:rsidRPr="00442D47">
        <w:t xml:space="preserve">void </w:t>
      </w:r>
      <w:r w:rsidR="00E15CB9" w:rsidRPr="00442D47">
        <w:t>overlaps</w:t>
      </w:r>
      <w:r w:rsidR="00775443" w:rsidRPr="00442D47">
        <w:t>/interference</w:t>
      </w:r>
      <w:r w:rsidR="00E15CB9" w:rsidRPr="00442D47">
        <w:t xml:space="preserve"> with other regulations</w:t>
      </w:r>
      <w:r w:rsidR="00432AFB" w:rsidRPr="00E15CB9">
        <w:t>:</w:t>
      </w:r>
      <w:r w:rsidR="0060550D" w:rsidRPr="00E15CB9">
        <w:t xml:space="preserve"> </w:t>
      </w:r>
      <w:r w:rsidR="00BA2E26" w:rsidRPr="00E15CB9">
        <w:t>I</w:t>
      </w:r>
      <w:r w:rsidR="00EE4D15" w:rsidRPr="00E15CB9">
        <w:t>n case of introduction of a</w:t>
      </w:r>
      <w:r w:rsidR="00E15CB9">
        <w:t>n</w:t>
      </w:r>
      <w:r w:rsidR="00EE4D15" w:rsidRPr="00E15CB9">
        <w:t xml:space="preserve"> </w:t>
      </w:r>
      <w:r w:rsidR="00E15CB9">
        <w:t xml:space="preserve">explicit CO2-related </w:t>
      </w:r>
      <w:r w:rsidR="00EE4D15" w:rsidRPr="00E15CB9">
        <w:t>tax</w:t>
      </w:r>
      <w:r w:rsidR="00E15CB9">
        <w:t xml:space="preserve"> component</w:t>
      </w:r>
      <w:r w:rsidR="00EE4D15" w:rsidRPr="00E15CB9">
        <w:t>,</w:t>
      </w:r>
      <w:r w:rsidR="00BA2E26" w:rsidRPr="00E15CB9">
        <w:t xml:space="preserve"> activities covere</w:t>
      </w:r>
      <w:r w:rsidR="009D5893" w:rsidRPr="00E15CB9">
        <w:t>d by ETS should be fully exempt</w:t>
      </w:r>
      <w:r w:rsidR="0060550D" w:rsidRPr="00E15CB9">
        <w:t>ed</w:t>
      </w:r>
      <w:r w:rsidR="00A402AD">
        <w:t xml:space="preserve"> to avoid a double taxation</w:t>
      </w:r>
      <w:r w:rsidR="009D5893" w:rsidRPr="00E15CB9">
        <w:t>.</w:t>
      </w:r>
    </w:p>
    <w:p w14:paraId="183D7E76" w14:textId="393E0DF1" w:rsidR="00E86CDC" w:rsidRPr="005B3215" w:rsidRDefault="00835BD5" w:rsidP="00442D47">
      <w:pPr>
        <w:pStyle w:val="ListParagraph"/>
        <w:numPr>
          <w:ilvl w:val="0"/>
          <w:numId w:val="2"/>
        </w:numPr>
      </w:pPr>
      <w:r w:rsidRPr="00775443">
        <w:rPr>
          <w:u w:val="single"/>
          <w:lang w:val="en-GB"/>
        </w:rPr>
        <w:t>Energy Taxation Directive should p</w:t>
      </w:r>
      <w:r w:rsidR="00432AFB" w:rsidRPr="00775443">
        <w:rPr>
          <w:u w:val="single"/>
          <w:lang w:val="en-GB"/>
        </w:rPr>
        <w:t xml:space="preserve">romote </w:t>
      </w:r>
      <w:r w:rsidRPr="00775443">
        <w:rPr>
          <w:u w:val="single"/>
          <w:lang w:val="en-GB"/>
        </w:rPr>
        <w:t>the d</w:t>
      </w:r>
      <w:r w:rsidR="00812D12" w:rsidRPr="00775443">
        <w:rPr>
          <w:u w:val="single"/>
          <w:lang w:val="en-GB"/>
        </w:rPr>
        <w:t>e</w:t>
      </w:r>
      <w:r w:rsidRPr="00775443">
        <w:rPr>
          <w:u w:val="single"/>
          <w:lang w:val="en-GB"/>
        </w:rPr>
        <w:t xml:space="preserve">carbonation of EU </w:t>
      </w:r>
      <w:r w:rsidR="00812D12" w:rsidRPr="00775443">
        <w:rPr>
          <w:u w:val="single"/>
          <w:lang w:val="en-GB"/>
        </w:rPr>
        <w:t>industry</w:t>
      </w:r>
      <w:r w:rsidR="00432AFB" w:rsidRPr="00775443">
        <w:rPr>
          <w:lang w:val="en-GB"/>
        </w:rPr>
        <w:t xml:space="preserve">: </w:t>
      </w:r>
      <w:r w:rsidR="00287A37" w:rsidRPr="00775443">
        <w:rPr>
          <w:lang w:val="en-GB"/>
        </w:rPr>
        <w:t xml:space="preserve">Electrification of production processes and appliances and the use of low carbon fuels will contribute to decarbonize </w:t>
      </w:r>
      <w:r w:rsidR="00704E2A" w:rsidRPr="00775443">
        <w:rPr>
          <w:lang w:val="en-GB"/>
        </w:rPr>
        <w:t xml:space="preserve">the </w:t>
      </w:r>
      <w:r w:rsidR="00812D12" w:rsidRPr="00775443">
        <w:rPr>
          <w:lang w:val="en-GB"/>
        </w:rPr>
        <w:t xml:space="preserve">European economy. </w:t>
      </w:r>
      <w:bookmarkStart w:id="2" w:name="_Hlk36131792"/>
      <w:r w:rsidR="00812D12" w:rsidRPr="00775443">
        <w:rPr>
          <w:lang w:val="en-GB"/>
        </w:rPr>
        <w:t xml:space="preserve">The </w:t>
      </w:r>
      <w:r w:rsidR="00704E2A" w:rsidRPr="00775443">
        <w:rPr>
          <w:lang w:val="en-GB"/>
        </w:rPr>
        <w:t>reviewed ETD could more adequately promote electrification or the switch towards low carbon fuels (Biomass, biogas, hydrogen…)</w:t>
      </w:r>
      <w:r w:rsidR="003C6545" w:rsidRPr="00775443">
        <w:rPr>
          <w:lang w:val="en-GB"/>
        </w:rPr>
        <w:t xml:space="preserve"> </w:t>
      </w:r>
      <w:r w:rsidR="00432AFB" w:rsidRPr="00775443">
        <w:rPr>
          <w:lang w:val="en-GB"/>
        </w:rPr>
        <w:t xml:space="preserve">by </w:t>
      </w:r>
      <w:proofErr w:type="gramStart"/>
      <w:r w:rsidR="00812D12" w:rsidRPr="00775443">
        <w:rPr>
          <w:lang w:val="en-GB"/>
        </w:rPr>
        <w:t xml:space="preserve">setting </w:t>
      </w:r>
      <w:r w:rsidR="00432AFB" w:rsidRPr="00775443">
        <w:rPr>
          <w:lang w:val="en-GB"/>
        </w:rPr>
        <w:t xml:space="preserve"> </w:t>
      </w:r>
      <w:r w:rsidR="00B535DB" w:rsidRPr="00775443">
        <w:rPr>
          <w:lang w:val="en-GB"/>
        </w:rPr>
        <w:t>exemptions</w:t>
      </w:r>
      <w:proofErr w:type="gramEnd"/>
      <w:r w:rsidR="00B535DB" w:rsidRPr="00775443">
        <w:rPr>
          <w:lang w:val="en-GB"/>
        </w:rPr>
        <w:t xml:space="preserve"> </w:t>
      </w:r>
      <w:r w:rsidR="00812D12" w:rsidRPr="00775443">
        <w:rPr>
          <w:lang w:val="en-GB"/>
        </w:rPr>
        <w:t xml:space="preserve">for those energy carriers. </w:t>
      </w:r>
      <w:bookmarkEnd w:id="2"/>
      <w:r w:rsidR="001A406A" w:rsidRPr="00775443">
        <w:rPr>
          <w:lang w:val="en-GB"/>
        </w:rPr>
        <w:t>The revised ETS could also help the development of circular economy</w:t>
      </w:r>
      <w:r w:rsidR="00B622A1" w:rsidRPr="00775443">
        <w:rPr>
          <w:lang w:val="en-GB"/>
        </w:rPr>
        <w:t xml:space="preserve">. In order to promote </w:t>
      </w:r>
      <w:r w:rsidR="001A406A" w:rsidRPr="00775443">
        <w:rPr>
          <w:lang w:val="en-GB"/>
        </w:rPr>
        <w:t>ecological alternatives</w:t>
      </w:r>
      <w:r w:rsidR="00B622A1" w:rsidRPr="00775443">
        <w:rPr>
          <w:lang w:val="en-GB"/>
        </w:rPr>
        <w:t>, ETD could foster the incineration of wastes or refused derived fuels rather putting them in landfill by setting energy tax exemptions, for such fuels.</w:t>
      </w:r>
      <w:r w:rsidR="00B622A1" w:rsidRPr="00775443" w:rsidDel="00B622A1">
        <w:rPr>
          <w:lang w:val="en-GB"/>
        </w:rPr>
        <w:t xml:space="preserve"> </w:t>
      </w:r>
    </w:p>
    <w:sectPr w:rsidR="00E86CDC" w:rsidRPr="005B3215">
      <w:footerReference w:type="default" r:id="rId11"/>
      <w:pgSz w:w="12240" w:h="15840"/>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6339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633926" w16cid:durableId="222768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EDC3F" w14:textId="77777777" w:rsidR="0007491A" w:rsidRDefault="0007491A" w:rsidP="00A5687C">
      <w:pPr>
        <w:spacing w:after="0" w:line="240" w:lineRule="auto"/>
      </w:pPr>
      <w:r>
        <w:separator/>
      </w:r>
    </w:p>
  </w:endnote>
  <w:endnote w:type="continuationSeparator" w:id="0">
    <w:p w14:paraId="15626E49" w14:textId="77777777" w:rsidR="0007491A" w:rsidRDefault="0007491A" w:rsidP="00A5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372411"/>
      <w:docPartObj>
        <w:docPartGallery w:val="Page Numbers (Bottom of Page)"/>
        <w:docPartUnique/>
      </w:docPartObj>
    </w:sdtPr>
    <w:sdtEndPr>
      <w:rPr>
        <w:noProof/>
      </w:rPr>
    </w:sdtEndPr>
    <w:sdtContent>
      <w:p w14:paraId="5938EBA8" w14:textId="77777777" w:rsidR="00A5687C" w:rsidRDefault="00A5687C">
        <w:pPr>
          <w:pStyle w:val="Footer"/>
          <w:jc w:val="right"/>
        </w:pPr>
        <w:r>
          <w:fldChar w:fldCharType="begin"/>
        </w:r>
        <w:r>
          <w:instrText xml:space="preserve"> PAGE   \* MERGEFORMAT </w:instrText>
        </w:r>
        <w:r>
          <w:fldChar w:fldCharType="separate"/>
        </w:r>
        <w:r w:rsidR="00BF65D3">
          <w:rPr>
            <w:noProof/>
          </w:rPr>
          <w:t>1</w:t>
        </w:r>
        <w:r>
          <w:rPr>
            <w:noProof/>
          </w:rPr>
          <w:fldChar w:fldCharType="end"/>
        </w:r>
      </w:p>
    </w:sdtContent>
  </w:sdt>
  <w:p w14:paraId="77B5771A" w14:textId="77777777" w:rsidR="00A5687C" w:rsidRDefault="00A568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68893" w14:textId="77777777" w:rsidR="0007491A" w:rsidRDefault="0007491A" w:rsidP="00A5687C">
      <w:pPr>
        <w:spacing w:after="0" w:line="240" w:lineRule="auto"/>
      </w:pPr>
      <w:r>
        <w:separator/>
      </w:r>
    </w:p>
  </w:footnote>
  <w:footnote w:type="continuationSeparator" w:id="0">
    <w:p w14:paraId="39131FA5" w14:textId="77777777" w:rsidR="0007491A" w:rsidRDefault="0007491A" w:rsidP="00A568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A35C3"/>
    <w:multiLevelType w:val="hybridMultilevel"/>
    <w:tmpl w:val="8084D280"/>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
    <w:nsid w:val="444D0F6E"/>
    <w:multiLevelType w:val="hybridMultilevel"/>
    <w:tmpl w:val="135CEE8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rnelissen, Michiel">
    <w15:presenceInfo w15:providerId="AD" w15:userId="S::Michiel.Cornelissen@usg.company::c3dff01d-e9b5-4c42-ae09-765ea03b3890"/>
  </w15:person>
  <w15:person w15:author="essenscia">
    <w15:presenceInfo w15:providerId="None" w15:userId="essens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929"/>
    <w:rsid w:val="000747CD"/>
    <w:rsid w:val="0007491A"/>
    <w:rsid w:val="000805AF"/>
    <w:rsid w:val="00087027"/>
    <w:rsid w:val="0011395B"/>
    <w:rsid w:val="001A27D4"/>
    <w:rsid w:val="001A406A"/>
    <w:rsid w:val="001E3605"/>
    <w:rsid w:val="00204628"/>
    <w:rsid w:val="0022163F"/>
    <w:rsid w:val="00287A37"/>
    <w:rsid w:val="00312C3A"/>
    <w:rsid w:val="0034375C"/>
    <w:rsid w:val="003C6545"/>
    <w:rsid w:val="00432AFB"/>
    <w:rsid w:val="00442D47"/>
    <w:rsid w:val="00461510"/>
    <w:rsid w:val="004D52A3"/>
    <w:rsid w:val="00533CD3"/>
    <w:rsid w:val="005B3215"/>
    <w:rsid w:val="005D4D83"/>
    <w:rsid w:val="0060550D"/>
    <w:rsid w:val="00644B7D"/>
    <w:rsid w:val="0068764D"/>
    <w:rsid w:val="006948F2"/>
    <w:rsid w:val="00704E2A"/>
    <w:rsid w:val="00711D92"/>
    <w:rsid w:val="00764129"/>
    <w:rsid w:val="00775443"/>
    <w:rsid w:val="00812D12"/>
    <w:rsid w:val="00835BD5"/>
    <w:rsid w:val="008A1B15"/>
    <w:rsid w:val="008A7125"/>
    <w:rsid w:val="008E7685"/>
    <w:rsid w:val="009345A9"/>
    <w:rsid w:val="009B05EF"/>
    <w:rsid w:val="009D5893"/>
    <w:rsid w:val="009E7E3A"/>
    <w:rsid w:val="00A402AD"/>
    <w:rsid w:val="00A5687C"/>
    <w:rsid w:val="00AA2DBD"/>
    <w:rsid w:val="00B0604F"/>
    <w:rsid w:val="00B535DB"/>
    <w:rsid w:val="00B54E26"/>
    <w:rsid w:val="00B622A1"/>
    <w:rsid w:val="00B76E33"/>
    <w:rsid w:val="00BA2E26"/>
    <w:rsid w:val="00BC0AC0"/>
    <w:rsid w:val="00BF2155"/>
    <w:rsid w:val="00BF65D3"/>
    <w:rsid w:val="00BF7917"/>
    <w:rsid w:val="00C102EC"/>
    <w:rsid w:val="00C1709A"/>
    <w:rsid w:val="00C64461"/>
    <w:rsid w:val="00C70C1A"/>
    <w:rsid w:val="00CC1E8F"/>
    <w:rsid w:val="00D21E26"/>
    <w:rsid w:val="00D86656"/>
    <w:rsid w:val="00DE59B9"/>
    <w:rsid w:val="00DE66AF"/>
    <w:rsid w:val="00E15CB9"/>
    <w:rsid w:val="00E16929"/>
    <w:rsid w:val="00E67B04"/>
    <w:rsid w:val="00E7306D"/>
    <w:rsid w:val="00E86CDC"/>
    <w:rsid w:val="00EA1B1A"/>
    <w:rsid w:val="00EE4D15"/>
    <w:rsid w:val="00EF6135"/>
    <w:rsid w:val="00F11B3E"/>
    <w:rsid w:val="00F12113"/>
    <w:rsid w:val="00F14B77"/>
    <w:rsid w:val="00F235DD"/>
    <w:rsid w:val="00F807F8"/>
    <w:rsid w:val="00FA63B7"/>
    <w:rsid w:val="00FB7140"/>
    <w:rsid w:val="00FF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A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47C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0604F"/>
    <w:pPr>
      <w:ind w:left="720"/>
      <w:contextualSpacing/>
    </w:pPr>
  </w:style>
  <w:style w:type="paragraph" w:styleId="Header">
    <w:name w:val="header"/>
    <w:basedOn w:val="Normal"/>
    <w:link w:val="HeaderChar"/>
    <w:uiPriority w:val="99"/>
    <w:unhideWhenUsed/>
    <w:rsid w:val="00A5687C"/>
    <w:pPr>
      <w:tabs>
        <w:tab w:val="center" w:pos="4703"/>
        <w:tab w:val="right" w:pos="9406"/>
      </w:tabs>
      <w:spacing w:after="0" w:line="240" w:lineRule="auto"/>
    </w:pPr>
  </w:style>
  <w:style w:type="character" w:customStyle="1" w:styleId="HeaderChar">
    <w:name w:val="Header Char"/>
    <w:basedOn w:val="DefaultParagraphFont"/>
    <w:link w:val="Header"/>
    <w:uiPriority w:val="99"/>
    <w:rsid w:val="00A5687C"/>
  </w:style>
  <w:style w:type="paragraph" w:styleId="Footer">
    <w:name w:val="footer"/>
    <w:basedOn w:val="Normal"/>
    <w:link w:val="FooterChar"/>
    <w:uiPriority w:val="99"/>
    <w:unhideWhenUsed/>
    <w:rsid w:val="00A5687C"/>
    <w:pPr>
      <w:tabs>
        <w:tab w:val="center" w:pos="4703"/>
        <w:tab w:val="right" w:pos="9406"/>
      </w:tabs>
      <w:spacing w:after="0" w:line="240" w:lineRule="auto"/>
    </w:pPr>
  </w:style>
  <w:style w:type="character" w:customStyle="1" w:styleId="FooterChar">
    <w:name w:val="Footer Char"/>
    <w:basedOn w:val="DefaultParagraphFont"/>
    <w:link w:val="Footer"/>
    <w:uiPriority w:val="99"/>
    <w:rsid w:val="00A5687C"/>
  </w:style>
  <w:style w:type="paragraph" w:styleId="BalloonText">
    <w:name w:val="Balloon Text"/>
    <w:basedOn w:val="Normal"/>
    <w:link w:val="BalloonTextChar"/>
    <w:uiPriority w:val="99"/>
    <w:semiHidden/>
    <w:unhideWhenUsed/>
    <w:rsid w:val="00687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64D"/>
    <w:rPr>
      <w:rFonts w:ascii="Tahoma" w:hAnsi="Tahoma" w:cs="Tahoma"/>
      <w:sz w:val="16"/>
      <w:szCs w:val="16"/>
    </w:rPr>
  </w:style>
  <w:style w:type="character" w:styleId="CommentReference">
    <w:name w:val="annotation reference"/>
    <w:basedOn w:val="DefaultParagraphFont"/>
    <w:uiPriority w:val="99"/>
    <w:semiHidden/>
    <w:unhideWhenUsed/>
    <w:rsid w:val="00FA63B7"/>
    <w:rPr>
      <w:sz w:val="16"/>
      <w:szCs w:val="16"/>
    </w:rPr>
  </w:style>
  <w:style w:type="paragraph" w:styleId="CommentText">
    <w:name w:val="annotation text"/>
    <w:basedOn w:val="Normal"/>
    <w:link w:val="CommentTextChar"/>
    <w:uiPriority w:val="99"/>
    <w:semiHidden/>
    <w:unhideWhenUsed/>
    <w:rsid w:val="00FA63B7"/>
    <w:pPr>
      <w:spacing w:line="240" w:lineRule="auto"/>
    </w:pPr>
    <w:rPr>
      <w:sz w:val="20"/>
      <w:szCs w:val="20"/>
    </w:rPr>
  </w:style>
  <w:style w:type="character" w:customStyle="1" w:styleId="CommentTextChar">
    <w:name w:val="Comment Text Char"/>
    <w:basedOn w:val="DefaultParagraphFont"/>
    <w:link w:val="CommentText"/>
    <w:uiPriority w:val="99"/>
    <w:semiHidden/>
    <w:rsid w:val="00FA63B7"/>
    <w:rPr>
      <w:sz w:val="20"/>
      <w:szCs w:val="20"/>
    </w:rPr>
  </w:style>
  <w:style w:type="paragraph" w:styleId="CommentSubject">
    <w:name w:val="annotation subject"/>
    <w:basedOn w:val="CommentText"/>
    <w:next w:val="CommentText"/>
    <w:link w:val="CommentSubjectChar"/>
    <w:uiPriority w:val="99"/>
    <w:semiHidden/>
    <w:unhideWhenUsed/>
    <w:rsid w:val="00FA63B7"/>
    <w:rPr>
      <w:b/>
      <w:bCs/>
    </w:rPr>
  </w:style>
  <w:style w:type="character" w:customStyle="1" w:styleId="CommentSubjectChar">
    <w:name w:val="Comment Subject Char"/>
    <w:basedOn w:val="CommentTextChar"/>
    <w:link w:val="CommentSubject"/>
    <w:uiPriority w:val="99"/>
    <w:semiHidden/>
    <w:rsid w:val="00FA63B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47C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0604F"/>
    <w:pPr>
      <w:ind w:left="720"/>
      <w:contextualSpacing/>
    </w:pPr>
  </w:style>
  <w:style w:type="paragraph" w:styleId="Header">
    <w:name w:val="header"/>
    <w:basedOn w:val="Normal"/>
    <w:link w:val="HeaderChar"/>
    <w:uiPriority w:val="99"/>
    <w:unhideWhenUsed/>
    <w:rsid w:val="00A5687C"/>
    <w:pPr>
      <w:tabs>
        <w:tab w:val="center" w:pos="4703"/>
        <w:tab w:val="right" w:pos="9406"/>
      </w:tabs>
      <w:spacing w:after="0" w:line="240" w:lineRule="auto"/>
    </w:pPr>
  </w:style>
  <w:style w:type="character" w:customStyle="1" w:styleId="HeaderChar">
    <w:name w:val="Header Char"/>
    <w:basedOn w:val="DefaultParagraphFont"/>
    <w:link w:val="Header"/>
    <w:uiPriority w:val="99"/>
    <w:rsid w:val="00A5687C"/>
  </w:style>
  <w:style w:type="paragraph" w:styleId="Footer">
    <w:name w:val="footer"/>
    <w:basedOn w:val="Normal"/>
    <w:link w:val="FooterChar"/>
    <w:uiPriority w:val="99"/>
    <w:unhideWhenUsed/>
    <w:rsid w:val="00A5687C"/>
    <w:pPr>
      <w:tabs>
        <w:tab w:val="center" w:pos="4703"/>
        <w:tab w:val="right" w:pos="9406"/>
      </w:tabs>
      <w:spacing w:after="0" w:line="240" w:lineRule="auto"/>
    </w:pPr>
  </w:style>
  <w:style w:type="character" w:customStyle="1" w:styleId="FooterChar">
    <w:name w:val="Footer Char"/>
    <w:basedOn w:val="DefaultParagraphFont"/>
    <w:link w:val="Footer"/>
    <w:uiPriority w:val="99"/>
    <w:rsid w:val="00A5687C"/>
  </w:style>
  <w:style w:type="paragraph" w:styleId="BalloonText">
    <w:name w:val="Balloon Text"/>
    <w:basedOn w:val="Normal"/>
    <w:link w:val="BalloonTextChar"/>
    <w:uiPriority w:val="99"/>
    <w:semiHidden/>
    <w:unhideWhenUsed/>
    <w:rsid w:val="00687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64D"/>
    <w:rPr>
      <w:rFonts w:ascii="Tahoma" w:hAnsi="Tahoma" w:cs="Tahoma"/>
      <w:sz w:val="16"/>
      <w:szCs w:val="16"/>
    </w:rPr>
  </w:style>
  <w:style w:type="character" w:styleId="CommentReference">
    <w:name w:val="annotation reference"/>
    <w:basedOn w:val="DefaultParagraphFont"/>
    <w:uiPriority w:val="99"/>
    <w:semiHidden/>
    <w:unhideWhenUsed/>
    <w:rsid w:val="00FA63B7"/>
    <w:rPr>
      <w:sz w:val="16"/>
      <w:szCs w:val="16"/>
    </w:rPr>
  </w:style>
  <w:style w:type="paragraph" w:styleId="CommentText">
    <w:name w:val="annotation text"/>
    <w:basedOn w:val="Normal"/>
    <w:link w:val="CommentTextChar"/>
    <w:uiPriority w:val="99"/>
    <w:semiHidden/>
    <w:unhideWhenUsed/>
    <w:rsid w:val="00FA63B7"/>
    <w:pPr>
      <w:spacing w:line="240" w:lineRule="auto"/>
    </w:pPr>
    <w:rPr>
      <w:sz w:val="20"/>
      <w:szCs w:val="20"/>
    </w:rPr>
  </w:style>
  <w:style w:type="character" w:customStyle="1" w:styleId="CommentTextChar">
    <w:name w:val="Comment Text Char"/>
    <w:basedOn w:val="DefaultParagraphFont"/>
    <w:link w:val="CommentText"/>
    <w:uiPriority w:val="99"/>
    <w:semiHidden/>
    <w:rsid w:val="00FA63B7"/>
    <w:rPr>
      <w:sz w:val="20"/>
      <w:szCs w:val="20"/>
    </w:rPr>
  </w:style>
  <w:style w:type="paragraph" w:styleId="CommentSubject">
    <w:name w:val="annotation subject"/>
    <w:basedOn w:val="CommentText"/>
    <w:next w:val="CommentText"/>
    <w:link w:val="CommentSubjectChar"/>
    <w:uiPriority w:val="99"/>
    <w:semiHidden/>
    <w:unhideWhenUsed/>
    <w:rsid w:val="00FA63B7"/>
    <w:rPr>
      <w:b/>
      <w:bCs/>
    </w:rPr>
  </w:style>
  <w:style w:type="character" w:customStyle="1" w:styleId="CommentSubjectChar">
    <w:name w:val="Comment Subject Char"/>
    <w:basedOn w:val="CommentTextChar"/>
    <w:link w:val="CommentSubject"/>
    <w:uiPriority w:val="99"/>
    <w:semiHidden/>
    <w:rsid w:val="00FA63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555B4E12DB5C4187E8208A213C0187" ma:contentTypeVersion="10" ma:contentTypeDescription="Create a new document." ma:contentTypeScope="" ma:versionID="8f828501fa9a0e2e2e91407a191db2cb">
  <xsd:schema xmlns:xsd="http://www.w3.org/2001/XMLSchema" xmlns:xs="http://www.w3.org/2001/XMLSchema" xmlns:p="http://schemas.microsoft.com/office/2006/metadata/properties" xmlns:ns3="e401428b-40a1-4cdb-af8e-9e426ff860f6" targetNamespace="http://schemas.microsoft.com/office/2006/metadata/properties" ma:root="true" ma:fieldsID="103dc8317463607f3ace6973d43feb70" ns3:_="">
    <xsd:import namespace="e401428b-40a1-4cdb-af8e-9e426ff860f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1428b-40a1-4cdb-af8e-9e426ff86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0E6866-F000-47DA-A07A-777C89538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1428b-40a1-4cdb-af8e-9e426ff86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E7B57-2650-4BCA-82B9-364E1AFD84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98A696-2BE8-432E-A76C-53E710A9AA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3721</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Solvay</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Perrot, Jean-philippe</dc:creator>
  <cp:lastModifiedBy>Perrot, Jean-philippe</cp:lastModifiedBy>
  <cp:revision>2</cp:revision>
  <dcterms:created xsi:type="dcterms:W3CDTF">2020-03-31T12:26:00Z</dcterms:created>
  <dcterms:modified xsi:type="dcterms:W3CDTF">2020-03-31T12:26:00Z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0x01010017555B4E12DB5C4187E8208A213C0187</vt:lpwstr>
  </property>
</Properties>
</file>