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3707" w14:textId="54AC4935" w:rsidR="0048461D" w:rsidRDefault="0048461D" w:rsidP="002B49A0">
      <w:pPr>
        <w:pStyle w:val="Heading1"/>
      </w:pPr>
      <w:r w:rsidRPr="0048461D">
        <w:t>Comments to Briefing paper on S</w:t>
      </w:r>
      <w:r>
        <w:t>F6 and alternatives in electrical switchgear and related equipment</w:t>
      </w:r>
    </w:p>
    <w:p w14:paraId="100A4D95" w14:textId="30ACBDC6" w:rsidR="006F1860" w:rsidRDefault="006F1860" w:rsidP="006F1860">
      <w:pPr>
        <w:pStyle w:val="Heading2"/>
      </w:pPr>
      <w:r>
        <w:t>Introduction</w:t>
      </w:r>
    </w:p>
    <w:p w14:paraId="3046FA5A" w14:textId="0F9691F9" w:rsidR="00F55033" w:rsidRDefault="00F55033" w:rsidP="0048461D">
      <w:r>
        <w:t xml:space="preserve">Power intensive industry </w:t>
      </w:r>
      <w:r w:rsidR="001C57E2">
        <w:rPr>
          <w:lang w:val="en-GB"/>
        </w:rPr>
        <w:t>has equipment at</w:t>
      </w:r>
      <w:r w:rsidR="004817BF" w:rsidRPr="008C54D0">
        <w:rPr>
          <w:lang w:val="en-GB"/>
        </w:rPr>
        <w:t xml:space="preserve"> site level</w:t>
      </w:r>
      <w:r w:rsidR="00E912BD">
        <w:rPr>
          <w:lang w:val="en-GB"/>
        </w:rPr>
        <w:t xml:space="preserve"> </w:t>
      </w:r>
      <w:r w:rsidR="00E70D06">
        <w:rPr>
          <w:lang w:val="en-GB"/>
        </w:rPr>
        <w:t xml:space="preserve">currently using SF6 </w:t>
      </w:r>
      <w:r w:rsidR="00E912BD">
        <w:rPr>
          <w:lang w:val="en-GB"/>
        </w:rPr>
        <w:t xml:space="preserve">and is directly impacted by </w:t>
      </w:r>
      <w:r w:rsidR="00E70D06">
        <w:rPr>
          <w:lang w:val="en-GB"/>
        </w:rPr>
        <w:t>the regulation.</w:t>
      </w:r>
      <w:r w:rsidR="002B1D5C">
        <w:rPr>
          <w:lang w:val="en-GB"/>
        </w:rPr>
        <w:t xml:space="preserve"> </w:t>
      </w:r>
      <w:r w:rsidR="002045B4">
        <w:rPr>
          <w:lang w:val="en-GB"/>
        </w:rPr>
        <w:t xml:space="preserve">Increased cost </w:t>
      </w:r>
      <w:r w:rsidR="00FE0843">
        <w:rPr>
          <w:lang w:val="en-GB"/>
        </w:rPr>
        <w:t xml:space="preserve">for grid owners </w:t>
      </w:r>
      <w:r w:rsidR="001B12E1">
        <w:rPr>
          <w:lang w:val="en-GB"/>
        </w:rPr>
        <w:t xml:space="preserve">would </w:t>
      </w:r>
      <w:r w:rsidR="00FE0843">
        <w:rPr>
          <w:lang w:val="en-GB"/>
        </w:rPr>
        <w:t>increase our grid cost</w:t>
      </w:r>
      <w:r w:rsidR="005F158F">
        <w:rPr>
          <w:lang w:val="en-GB"/>
        </w:rPr>
        <w:t>. In total,</w:t>
      </w:r>
      <w:r w:rsidR="002B116C">
        <w:rPr>
          <w:lang w:val="en-GB"/>
        </w:rPr>
        <w:t xml:space="preserve"> the industries cost may increase </w:t>
      </w:r>
      <w:r w:rsidR="00B529DA">
        <w:rPr>
          <w:lang w:val="en-GB"/>
        </w:rPr>
        <w:t xml:space="preserve">substantially </w:t>
      </w:r>
      <w:r w:rsidR="002B116C">
        <w:rPr>
          <w:lang w:val="en-GB"/>
        </w:rPr>
        <w:t xml:space="preserve">and weaken </w:t>
      </w:r>
      <w:r w:rsidR="00FE0843">
        <w:rPr>
          <w:lang w:val="en-GB"/>
        </w:rPr>
        <w:t>our competitiveness</w:t>
      </w:r>
      <w:r w:rsidR="00D66183">
        <w:rPr>
          <w:lang w:val="en-GB"/>
        </w:rPr>
        <w:t xml:space="preserve">. </w:t>
      </w:r>
    </w:p>
    <w:p w14:paraId="72E5F863" w14:textId="1D48959A" w:rsidR="003739F8" w:rsidRDefault="0048461D" w:rsidP="0048461D">
      <w:r>
        <w:t>The briefing paper focus on alternatives that can replace fluorinated greenhouse gases in new medium voltage</w:t>
      </w:r>
      <w:r w:rsidR="00BD3150">
        <w:t xml:space="preserve"> (1 kV- 52 kV)</w:t>
      </w:r>
      <w:r>
        <w:t xml:space="preserve"> secondary switchgear. The paper also includes a section on </w:t>
      </w:r>
      <w:r w:rsidR="001B12E1">
        <w:t xml:space="preserve">the </w:t>
      </w:r>
      <w:r>
        <w:t>development of alternative solutions for high voltage</w:t>
      </w:r>
      <w:r w:rsidR="00BD3150">
        <w:t xml:space="preserve"> (52 kV -22</w:t>
      </w:r>
      <w:r w:rsidR="00490BCC">
        <w:t>0 kV) and extra high voltage (&gt;220 kV)</w:t>
      </w:r>
      <w:r>
        <w:t xml:space="preserve"> switchgear.</w:t>
      </w:r>
      <w:r w:rsidR="00652F93">
        <w:t xml:space="preserve"> </w:t>
      </w:r>
      <w:r w:rsidR="00767CFB">
        <w:t>IFIEC supports</w:t>
      </w:r>
      <w:r w:rsidR="00652F93">
        <w:t xml:space="preserve"> the effort for minimizing </w:t>
      </w:r>
      <w:r w:rsidR="00FC1B7B">
        <w:t xml:space="preserve">the </w:t>
      </w:r>
      <w:r w:rsidR="003739F8">
        <w:t xml:space="preserve">emissions of </w:t>
      </w:r>
      <w:r w:rsidR="0076419D">
        <w:t>SF6</w:t>
      </w:r>
      <w:r w:rsidR="00955D18">
        <w:t xml:space="preserve"> in </w:t>
      </w:r>
      <w:r w:rsidR="00D20594">
        <w:t>switchgear to reduce the climate impact</w:t>
      </w:r>
      <w:r w:rsidR="0076419D">
        <w:t>, however a new regulation must be in line with the development</w:t>
      </w:r>
      <w:r w:rsidR="00AB72B2">
        <w:t xml:space="preserve"> and commercialization</w:t>
      </w:r>
      <w:r w:rsidR="0076419D">
        <w:t xml:space="preserve"> o</w:t>
      </w:r>
      <w:r w:rsidR="00544CF2">
        <w:t>f</w:t>
      </w:r>
      <w:r w:rsidR="00994F4E">
        <w:t xml:space="preserve"> </w:t>
      </w:r>
      <w:r w:rsidR="0076419D">
        <w:t>alternatives</w:t>
      </w:r>
      <w:r w:rsidR="00DF2F77">
        <w:t xml:space="preserve"> to SF6 and ensure that continued cost efficient operation is possible.</w:t>
      </w:r>
      <w:r w:rsidR="00AB72B2">
        <w:t xml:space="preserve"> </w:t>
      </w:r>
      <w:r w:rsidR="00610E2E">
        <w:t xml:space="preserve">A new regulation </w:t>
      </w:r>
      <w:r w:rsidR="00B20FCC">
        <w:t>must</w:t>
      </w:r>
      <w:r w:rsidR="00610E2E">
        <w:t xml:space="preserve"> allow for continued </w:t>
      </w:r>
      <w:r w:rsidR="006F1860">
        <w:t>operation</w:t>
      </w:r>
      <w:r w:rsidR="00610E2E">
        <w:t xml:space="preserve"> and </w:t>
      </w:r>
      <w:r w:rsidR="006F1860">
        <w:t>maintenance</w:t>
      </w:r>
      <w:r w:rsidR="00610E2E">
        <w:t xml:space="preserve"> of existing </w:t>
      </w:r>
      <w:r w:rsidR="00557C8C">
        <w:t>switchgear containing SF6.</w:t>
      </w:r>
      <w:r w:rsidR="00F55033">
        <w:t xml:space="preserve"> </w:t>
      </w:r>
      <w:r w:rsidR="00317BFD">
        <w:t xml:space="preserve">New equipment </w:t>
      </w:r>
      <w:r w:rsidR="003739F8">
        <w:t xml:space="preserve">may </w:t>
      </w:r>
      <w:r w:rsidR="00317BFD">
        <w:t xml:space="preserve">use alternatives if </w:t>
      </w:r>
      <w:r w:rsidR="00082178">
        <w:t xml:space="preserve">it is </w:t>
      </w:r>
      <w:r w:rsidR="003739F8">
        <w:t>technically and</w:t>
      </w:r>
      <w:r w:rsidR="00082178">
        <w:t xml:space="preserve"> economically viable</w:t>
      </w:r>
      <w:r w:rsidR="003739F8">
        <w:t xml:space="preserve"> as industrially available and as efficient as SF6</w:t>
      </w:r>
      <w:r w:rsidR="00082178">
        <w:t xml:space="preserve">. </w:t>
      </w:r>
      <w:r w:rsidR="00A52D78">
        <w:t>But extra costs must not be passed on to industrial consumers.</w:t>
      </w:r>
    </w:p>
    <w:p w14:paraId="6DC0C876" w14:textId="1D326366" w:rsidR="0048461D" w:rsidRDefault="005D6E58" w:rsidP="0048461D">
      <w:r>
        <w:t xml:space="preserve">Below </w:t>
      </w:r>
      <w:r w:rsidR="001A10A7">
        <w:t xml:space="preserve">follows some </w:t>
      </w:r>
      <w:r w:rsidR="00075CFE">
        <w:t xml:space="preserve">comments to the </w:t>
      </w:r>
      <w:r w:rsidR="0061501E">
        <w:t xml:space="preserve">briefing paper as well as some </w:t>
      </w:r>
      <w:r w:rsidR="006F1860">
        <w:t>general</w:t>
      </w:r>
      <w:r w:rsidR="0061501E">
        <w:t xml:space="preserve"> remarks on the development of alternative technologies.</w:t>
      </w:r>
    </w:p>
    <w:p w14:paraId="09DD8041" w14:textId="3128CACA" w:rsidR="006F1860" w:rsidRDefault="006F1860" w:rsidP="006F1860">
      <w:pPr>
        <w:pStyle w:val="Heading2"/>
      </w:pPr>
      <w:r>
        <w:t>Briefing paper</w:t>
      </w:r>
    </w:p>
    <w:p w14:paraId="720C34E5" w14:textId="0BF3DA40" w:rsidR="00B23CEE" w:rsidRDefault="00B23CEE" w:rsidP="0048461D">
      <w:r w:rsidRPr="00B23CEE">
        <w:t xml:space="preserve">For medium voltage switchgear </w:t>
      </w:r>
      <w:r>
        <w:t>there are</w:t>
      </w:r>
      <w:r w:rsidR="00504A0C">
        <w:t>,</w:t>
      </w:r>
      <w:r>
        <w:t xml:space="preserve"> as</w:t>
      </w:r>
      <w:r w:rsidR="00823A30">
        <w:t xml:space="preserve"> </w:t>
      </w:r>
      <w:r w:rsidR="003739F8">
        <w:t>described in the literature</w:t>
      </w:r>
      <w:r w:rsidR="00504A0C">
        <w:t>,</w:t>
      </w:r>
      <w:r>
        <w:t xml:space="preserve"> several viable alternatives to SF6 as insulation medium and for breakers</w:t>
      </w:r>
      <w:r w:rsidR="00897824">
        <w:t xml:space="preserve"> </w:t>
      </w:r>
      <w:r w:rsidR="003739F8">
        <w:t xml:space="preserve">recently </w:t>
      </w:r>
      <w:r w:rsidR="00897824">
        <w:t>developed or under development</w:t>
      </w:r>
      <w:r w:rsidR="0067314B">
        <w:t xml:space="preserve"> without full industrial deployment</w:t>
      </w:r>
      <w:r>
        <w:t xml:space="preserve">. </w:t>
      </w:r>
      <w:r w:rsidR="00897824">
        <w:t>However,</w:t>
      </w:r>
      <w:r>
        <w:t xml:space="preserve"> for some industrial applications with a high current and high short circuit capacity there are currently</w:t>
      </w:r>
      <w:r w:rsidR="0067314B">
        <w:t xml:space="preserve"> and shortly foreseen</w:t>
      </w:r>
      <w:r>
        <w:t xml:space="preserve"> no alternatives, and as the paper points out there are a lack of demand for these niche applications and thus not the focus of manufactures for development. </w:t>
      </w:r>
      <w:r w:rsidR="00E33A5D">
        <w:t>Extra costs due to</w:t>
      </w:r>
      <w:r>
        <w:t xml:space="preserve"> possible future stricter regulation on the use of SF6 for such applications </w:t>
      </w:r>
      <w:r w:rsidR="00EA241C">
        <w:t>cannot be financed by increasing the grid tariffs. This is of</w:t>
      </w:r>
      <w:r>
        <w:t xml:space="preserve"> high importance for the power intensive industry</w:t>
      </w:r>
      <w:r w:rsidR="00897824">
        <w:t xml:space="preserve"> to ensure that continue</w:t>
      </w:r>
      <w:r w:rsidR="00D809DB">
        <w:t>d</w:t>
      </w:r>
      <w:r w:rsidR="00897824">
        <w:t xml:space="preserve"> operation is possible</w:t>
      </w:r>
      <w:r>
        <w:t>.</w:t>
      </w:r>
    </w:p>
    <w:p w14:paraId="1038C9DF" w14:textId="530A2D34" w:rsidR="00585C3B" w:rsidRDefault="00897824" w:rsidP="0048461D">
      <w:r>
        <w:t>For high voltage and extra high voltage switchgear the availabil</w:t>
      </w:r>
      <w:r w:rsidR="00D809DB">
        <w:t>ity</w:t>
      </w:r>
      <w:r>
        <w:t xml:space="preserve"> of </w:t>
      </w:r>
      <w:r w:rsidR="00D809DB">
        <w:t>alternatives</w:t>
      </w:r>
      <w:r>
        <w:t xml:space="preserve"> is very limited and there is</w:t>
      </w:r>
      <w:r w:rsidR="0067314B">
        <w:t xml:space="preserve"> a</w:t>
      </w:r>
      <w:r>
        <w:t xml:space="preserve"> need for substantial new developments. The paper </w:t>
      </w:r>
      <w:r w:rsidR="007F244F">
        <w:t xml:space="preserve">gives an impression that a lot of alternatives </w:t>
      </w:r>
      <w:r w:rsidR="004B0E66">
        <w:t xml:space="preserve">at this voltage level </w:t>
      </w:r>
      <w:r w:rsidR="002C4337">
        <w:t>w</w:t>
      </w:r>
      <w:r w:rsidR="004B0E66">
        <w:t>i</w:t>
      </w:r>
      <w:r w:rsidR="002C4337">
        <w:t>l</w:t>
      </w:r>
      <w:r w:rsidR="004B0E66">
        <w:t xml:space="preserve">l be developed in the next 5 years without any </w:t>
      </w:r>
      <w:r w:rsidR="0067314B">
        <w:t>evidence</w:t>
      </w:r>
      <w:r w:rsidR="004B0E66">
        <w:t>.</w:t>
      </w:r>
      <w:r w:rsidR="001F3DA1">
        <w:t xml:space="preserve"> </w:t>
      </w:r>
      <w:r w:rsidR="0098659A">
        <w:t xml:space="preserve">This </w:t>
      </w:r>
      <w:r w:rsidR="0067314B">
        <w:t xml:space="preserve">is </w:t>
      </w:r>
      <w:r w:rsidR="0098659A">
        <w:t>a</w:t>
      </w:r>
      <w:r w:rsidR="0067314B">
        <w:t xml:space="preserve"> very</w:t>
      </w:r>
      <w:r w:rsidR="0098659A">
        <w:t xml:space="preserve"> optimistic assumption and should not be considered </w:t>
      </w:r>
      <w:r w:rsidR="00D732F8">
        <w:t>as a</w:t>
      </w:r>
      <w:r w:rsidR="0098659A">
        <w:t xml:space="preserve"> </w:t>
      </w:r>
      <w:r w:rsidR="0088259F">
        <w:t xml:space="preserve">foundation for new regulation. </w:t>
      </w:r>
      <w:r w:rsidR="0067314B">
        <w:t xml:space="preserve">As described in the </w:t>
      </w:r>
      <w:r w:rsidR="00823A30">
        <w:t>literature,</w:t>
      </w:r>
      <w:r w:rsidR="00860E37">
        <w:t xml:space="preserve"> after the development </w:t>
      </w:r>
      <w:r w:rsidR="0018775F">
        <w:t>period</w:t>
      </w:r>
      <w:r w:rsidR="00860E37">
        <w:t xml:space="preserve"> there will be a </w:t>
      </w:r>
      <w:r w:rsidR="0018775F">
        <w:t>period</w:t>
      </w:r>
      <w:r w:rsidR="00860E37">
        <w:t xml:space="preserve"> for </w:t>
      </w:r>
      <w:r w:rsidR="0018775F">
        <w:t>commercialization</w:t>
      </w:r>
      <w:r w:rsidR="00860E37">
        <w:t xml:space="preserve">. </w:t>
      </w:r>
      <w:r w:rsidR="00D732F8">
        <w:t xml:space="preserve">Following </w:t>
      </w:r>
      <w:r w:rsidR="00117D29">
        <w:t>commercialization, operational</w:t>
      </w:r>
      <w:r w:rsidR="009545AB">
        <w:t xml:space="preserve"> </w:t>
      </w:r>
      <w:r w:rsidR="0018775F">
        <w:t>experience</w:t>
      </w:r>
      <w:r w:rsidR="009545AB">
        <w:t xml:space="preserve"> and </w:t>
      </w:r>
      <w:r w:rsidR="0018775F">
        <w:t>experience from maintenance is needed before</w:t>
      </w:r>
      <w:r w:rsidR="00117D29">
        <w:t xml:space="preserve"> a</w:t>
      </w:r>
      <w:r w:rsidR="0018775F">
        <w:t xml:space="preserve"> widespread use of the new </w:t>
      </w:r>
      <w:r w:rsidR="00117D29">
        <w:t>technologies</w:t>
      </w:r>
      <w:r w:rsidR="0018775F">
        <w:t>.</w:t>
      </w:r>
      <w:r w:rsidR="00585C3B">
        <w:t xml:space="preserve"> This means no alternative to SF6 is foreseen in the coming decade for high voltage applications.</w:t>
      </w:r>
    </w:p>
    <w:p w14:paraId="4A4ED2BA" w14:textId="54D279FF" w:rsidR="006F1860" w:rsidRDefault="006F1860" w:rsidP="006F1860">
      <w:pPr>
        <w:pStyle w:val="Heading2"/>
      </w:pPr>
      <w:r>
        <w:t>General remarks</w:t>
      </w:r>
    </w:p>
    <w:p w14:paraId="34BC44EF" w14:textId="0B67484C" w:rsidR="00561680" w:rsidRDefault="00561680" w:rsidP="0048461D">
      <w:r>
        <w:t xml:space="preserve">For </w:t>
      </w:r>
      <w:r w:rsidR="00184C5D">
        <w:t>the</w:t>
      </w:r>
      <w:r>
        <w:t xml:space="preserve"> fleet o</w:t>
      </w:r>
      <w:r w:rsidR="00385118">
        <w:t xml:space="preserve">f switchgear containing SF6 the focus should be on developing best practices for minimizing </w:t>
      </w:r>
      <w:r w:rsidR="00B14D37">
        <w:t>leakages</w:t>
      </w:r>
      <w:r w:rsidR="00797B21">
        <w:t xml:space="preserve"> during the lifetime and</w:t>
      </w:r>
      <w:r w:rsidR="00B14D37">
        <w:t xml:space="preserve"> the</w:t>
      </w:r>
      <w:r w:rsidR="00797B21">
        <w:t xml:space="preserve"> </w:t>
      </w:r>
      <w:r w:rsidR="00A33B77">
        <w:t>decommissioning</w:t>
      </w:r>
      <w:r w:rsidR="00B14D37">
        <w:t xml:space="preserve"> phase</w:t>
      </w:r>
      <w:r w:rsidR="00797B21">
        <w:t>.</w:t>
      </w:r>
      <w:r w:rsidR="00A33B77">
        <w:t xml:space="preserve"> </w:t>
      </w:r>
      <w:r w:rsidR="00B717CF">
        <w:t xml:space="preserve">The </w:t>
      </w:r>
      <w:r w:rsidR="000E30A1">
        <w:t>existing</w:t>
      </w:r>
      <w:r w:rsidR="00B717CF">
        <w:t xml:space="preserve"> flee</w:t>
      </w:r>
      <w:r w:rsidR="007C7C64">
        <w:t>t has several decades of remai</w:t>
      </w:r>
      <w:r w:rsidR="00B6730A">
        <w:t>ni</w:t>
      </w:r>
      <w:r w:rsidR="007C7C64">
        <w:t>ng</w:t>
      </w:r>
      <w:r w:rsidR="00B6730A">
        <w:t xml:space="preserve"> </w:t>
      </w:r>
      <w:r w:rsidR="007C7C64">
        <w:t>lifetime and a</w:t>
      </w:r>
      <w:r w:rsidR="00A14E9B">
        <w:t xml:space="preserve">s there are substantial developments </w:t>
      </w:r>
      <w:r w:rsidR="000F1E68">
        <w:t>needed</w:t>
      </w:r>
      <w:r w:rsidR="00A14E9B">
        <w:t xml:space="preserve"> </w:t>
      </w:r>
      <w:r w:rsidR="00C07CAF">
        <w:t>for alternative technologies</w:t>
      </w:r>
      <w:r w:rsidR="00855520">
        <w:t>,</w:t>
      </w:r>
      <w:r w:rsidR="00C07CAF">
        <w:t xml:space="preserve"> </w:t>
      </w:r>
      <w:r w:rsidR="007C7C64">
        <w:t xml:space="preserve">new installation </w:t>
      </w:r>
      <w:r w:rsidR="00184C5D">
        <w:t>containing</w:t>
      </w:r>
      <w:r w:rsidR="007C7C64">
        <w:t xml:space="preserve"> SF6 will come on line in the coming </w:t>
      </w:r>
      <w:r w:rsidR="00184C5D">
        <w:t>years.</w:t>
      </w:r>
      <w:r w:rsidR="00B717CF">
        <w:t xml:space="preserve"> </w:t>
      </w:r>
    </w:p>
    <w:p w14:paraId="40829694" w14:textId="65EBCA62" w:rsidR="003510A6" w:rsidRDefault="001E4A71" w:rsidP="0048461D">
      <w:r>
        <w:lastRenderedPageBreak/>
        <w:t xml:space="preserve">IFIEC calls upon the European Commission to provide appropriate support measures, incentives and boundary conditions to accelerate the transition to SF6-free solutions and development of technological alternatives. </w:t>
      </w:r>
      <w:r w:rsidR="006D4021">
        <w:t xml:space="preserve">There should be a substantial </w:t>
      </w:r>
      <w:r w:rsidR="00767CFB">
        <w:t>focus</w:t>
      </w:r>
      <w:r w:rsidR="006D4021">
        <w:t xml:space="preserve"> </w:t>
      </w:r>
      <w:r w:rsidR="00C0093C">
        <w:t>on R&amp;D for</w:t>
      </w:r>
      <w:r w:rsidR="003510A6">
        <w:t xml:space="preserve"> new alternatives </w:t>
      </w:r>
      <w:r w:rsidR="00854C5B">
        <w:t xml:space="preserve">to SF6 in switchgear </w:t>
      </w:r>
      <w:r w:rsidR="003510A6">
        <w:t xml:space="preserve">also </w:t>
      </w:r>
      <w:r w:rsidR="00C0093C">
        <w:t>including</w:t>
      </w:r>
      <w:r w:rsidR="003510A6">
        <w:t xml:space="preserve"> </w:t>
      </w:r>
      <w:r w:rsidR="000E30A1">
        <w:t>h</w:t>
      </w:r>
      <w:r w:rsidR="003510A6">
        <w:t xml:space="preserve">igh </w:t>
      </w:r>
      <w:r w:rsidR="000E30A1">
        <w:t>voltage</w:t>
      </w:r>
      <w:r w:rsidR="003510A6">
        <w:t xml:space="preserve"> and extra high </w:t>
      </w:r>
      <w:r w:rsidR="000E30A1">
        <w:t>voltage</w:t>
      </w:r>
      <w:r w:rsidR="003510A6">
        <w:t xml:space="preserve"> application</w:t>
      </w:r>
      <w:r w:rsidR="007C2AC2">
        <w:t>.</w:t>
      </w:r>
      <w:r w:rsidR="00496A9E">
        <w:t xml:space="preserve"> I</w:t>
      </w:r>
      <w:r w:rsidR="00496A9E" w:rsidRPr="00496A9E">
        <w:t>t is important to make funds available for</w:t>
      </w:r>
      <w:r w:rsidR="00C0093C">
        <w:t xml:space="preserve"> these</w:t>
      </w:r>
      <w:r w:rsidR="00496A9E" w:rsidRPr="00496A9E">
        <w:t xml:space="preserve"> activities</w:t>
      </w:r>
      <w:r w:rsidR="004C5B26">
        <w:t>. Th</w:t>
      </w:r>
      <w:r w:rsidR="00815CF6">
        <w:t>ese</w:t>
      </w:r>
      <w:r w:rsidR="00854C5B">
        <w:t xml:space="preserve"> activities should </w:t>
      </w:r>
      <w:r w:rsidR="00767CFB">
        <w:t>include</w:t>
      </w:r>
      <w:r w:rsidR="004C5B26">
        <w:t xml:space="preserve"> the whole chain towards widespread implementation</w:t>
      </w:r>
      <w:r w:rsidR="00496A9E" w:rsidRPr="00496A9E">
        <w:t>: research, development, demonstration</w:t>
      </w:r>
      <w:r w:rsidR="00585C3B">
        <w:t>, homologation</w:t>
      </w:r>
      <w:r w:rsidR="00496A9E" w:rsidRPr="00496A9E">
        <w:t xml:space="preserve"> and implementation. </w:t>
      </w:r>
      <w:r w:rsidR="00F06C73">
        <w:t>IFIEC</w:t>
      </w:r>
      <w:r w:rsidR="00496A9E" w:rsidRPr="00496A9E">
        <w:t xml:space="preserve"> encourages the European Commission to ensure that the future Horizon Europe program supports research on these alternative technologies for new equipment</w:t>
      </w:r>
      <w:r w:rsidR="00F06C73">
        <w:t>.</w:t>
      </w:r>
    </w:p>
    <w:p w14:paraId="0942BC9E" w14:textId="3B8AFC3D" w:rsidR="0048461D" w:rsidRPr="0048461D" w:rsidRDefault="00B46689" w:rsidP="00C47BF1">
      <w:r>
        <w:t xml:space="preserve">A ban or severe limitations on the use of SF6 </w:t>
      </w:r>
      <w:r w:rsidR="00871892">
        <w:t xml:space="preserve">in switchgear before </w:t>
      </w:r>
      <w:r w:rsidR="008848E9">
        <w:t>sufficient</w:t>
      </w:r>
      <w:r w:rsidR="00866679">
        <w:t xml:space="preserve"> reliable and</w:t>
      </w:r>
      <w:r w:rsidR="00871892">
        <w:t xml:space="preserve"> cost efficient </w:t>
      </w:r>
      <w:r w:rsidR="00F332E8">
        <w:t xml:space="preserve">technological alternatives </w:t>
      </w:r>
      <w:bookmarkStart w:id="0" w:name="_GoBack"/>
      <w:bookmarkEnd w:id="0"/>
      <w:r w:rsidR="000C5C45">
        <w:t xml:space="preserve">are </w:t>
      </w:r>
      <w:r w:rsidR="00866679">
        <w:t xml:space="preserve">in place will have </w:t>
      </w:r>
      <w:r w:rsidR="00585C3B">
        <w:t xml:space="preserve">major </w:t>
      </w:r>
      <w:r w:rsidR="00866679">
        <w:t xml:space="preserve">consequences for the power intensive industry. </w:t>
      </w:r>
      <w:r w:rsidR="0081523E">
        <w:t xml:space="preserve">Both with regards to the cost of operation including cost </w:t>
      </w:r>
      <w:r w:rsidR="00160473">
        <w:t>of</w:t>
      </w:r>
      <w:r w:rsidR="0081523E">
        <w:t xml:space="preserve"> internal high vol</w:t>
      </w:r>
      <w:r w:rsidR="00CD1922">
        <w:t>t</w:t>
      </w:r>
      <w:r w:rsidR="0081523E">
        <w:t>a</w:t>
      </w:r>
      <w:r w:rsidR="00CD1922">
        <w:t>g</w:t>
      </w:r>
      <w:r w:rsidR="0081523E">
        <w:t xml:space="preserve">e systems and </w:t>
      </w:r>
      <w:r w:rsidR="00CD1922">
        <w:t>external</w:t>
      </w:r>
      <w:r w:rsidR="00160473">
        <w:t xml:space="preserve"> </w:t>
      </w:r>
      <w:r w:rsidR="0081523E">
        <w:t>grid cost</w:t>
      </w:r>
      <w:r w:rsidR="00160473">
        <w:t>s</w:t>
      </w:r>
      <w:r w:rsidR="00CD1922">
        <w:t xml:space="preserve"> and with regards to security of power supply.</w:t>
      </w:r>
      <w:r w:rsidR="00C47BF1" w:rsidRPr="0048461D">
        <w:t xml:space="preserve"> </w:t>
      </w:r>
    </w:p>
    <w:sectPr w:rsidR="0048461D" w:rsidRPr="0048461D" w:rsidSect="0094365B">
      <w:headerReference w:type="first" r:id="rId11"/>
      <w:footerReference w:type="first" r:id="rId12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F5EF5" w14:textId="77777777" w:rsidR="00DD4F5C" w:rsidRDefault="00DD4F5C" w:rsidP="008F12E8">
      <w:r>
        <w:separator/>
      </w:r>
    </w:p>
  </w:endnote>
  <w:endnote w:type="continuationSeparator" w:id="0">
    <w:p w14:paraId="11F26E46" w14:textId="77777777" w:rsidR="00DD4F5C" w:rsidRDefault="00DD4F5C" w:rsidP="008F12E8">
      <w:r>
        <w:continuationSeparator/>
      </w:r>
    </w:p>
  </w:endnote>
  <w:endnote w:type="continuationNotice" w:id="1">
    <w:p w14:paraId="08D73D9F" w14:textId="77777777" w:rsidR="00DD4F5C" w:rsidRDefault="00DD4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644B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82A4F" w14:textId="77777777" w:rsidR="00DD4F5C" w:rsidRDefault="00DD4F5C" w:rsidP="008F12E8">
      <w:r>
        <w:separator/>
      </w:r>
    </w:p>
  </w:footnote>
  <w:footnote w:type="continuationSeparator" w:id="0">
    <w:p w14:paraId="03862FD0" w14:textId="77777777" w:rsidR="00DD4F5C" w:rsidRDefault="00DD4F5C" w:rsidP="008F12E8">
      <w:r>
        <w:continuationSeparator/>
      </w:r>
    </w:p>
  </w:footnote>
  <w:footnote w:type="continuationNotice" w:id="1">
    <w:p w14:paraId="656DC10D" w14:textId="77777777" w:rsidR="00DD4F5C" w:rsidRDefault="00DD4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ECB6" w14:textId="77777777" w:rsidR="0094365B" w:rsidRDefault="0094365B" w:rsidP="0094365B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7833"/>
    <w:multiLevelType w:val="hybridMultilevel"/>
    <w:tmpl w:val="3D987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9"/>
    <w:rsid w:val="000621E8"/>
    <w:rsid w:val="00075CFE"/>
    <w:rsid w:val="00082178"/>
    <w:rsid w:val="00095950"/>
    <w:rsid w:val="000A280F"/>
    <w:rsid w:val="000A7159"/>
    <w:rsid w:val="000C5C45"/>
    <w:rsid w:val="000D39C7"/>
    <w:rsid w:val="000D6AFE"/>
    <w:rsid w:val="000E30A1"/>
    <w:rsid w:val="000F1E68"/>
    <w:rsid w:val="00117D29"/>
    <w:rsid w:val="001405CD"/>
    <w:rsid w:val="00152CFF"/>
    <w:rsid w:val="00160473"/>
    <w:rsid w:val="00170D83"/>
    <w:rsid w:val="00184C5D"/>
    <w:rsid w:val="0018775F"/>
    <w:rsid w:val="00192904"/>
    <w:rsid w:val="001A10A7"/>
    <w:rsid w:val="001B12E1"/>
    <w:rsid w:val="001C57E2"/>
    <w:rsid w:val="001D435A"/>
    <w:rsid w:val="001E4A71"/>
    <w:rsid w:val="001E59C9"/>
    <w:rsid w:val="001F2FDD"/>
    <w:rsid w:val="001F3DA1"/>
    <w:rsid w:val="001F421B"/>
    <w:rsid w:val="002045B4"/>
    <w:rsid w:val="00207E1D"/>
    <w:rsid w:val="002B09FA"/>
    <w:rsid w:val="002B116C"/>
    <w:rsid w:val="002B1D5C"/>
    <w:rsid w:val="002B49A0"/>
    <w:rsid w:val="002C4337"/>
    <w:rsid w:val="002E2134"/>
    <w:rsid w:val="00317BFD"/>
    <w:rsid w:val="00344302"/>
    <w:rsid w:val="003510A6"/>
    <w:rsid w:val="003739F8"/>
    <w:rsid w:val="00385118"/>
    <w:rsid w:val="00395854"/>
    <w:rsid w:val="003A690C"/>
    <w:rsid w:val="003F7AF2"/>
    <w:rsid w:val="00405CA4"/>
    <w:rsid w:val="00445487"/>
    <w:rsid w:val="00453AAD"/>
    <w:rsid w:val="004817BF"/>
    <w:rsid w:val="0048461D"/>
    <w:rsid w:val="00490BCC"/>
    <w:rsid w:val="00496A9E"/>
    <w:rsid w:val="004B0E66"/>
    <w:rsid w:val="004C5B26"/>
    <w:rsid w:val="00504A0C"/>
    <w:rsid w:val="0050562F"/>
    <w:rsid w:val="00515E2A"/>
    <w:rsid w:val="00544CF2"/>
    <w:rsid w:val="00557C8C"/>
    <w:rsid w:val="00561680"/>
    <w:rsid w:val="00585C3B"/>
    <w:rsid w:val="005A3962"/>
    <w:rsid w:val="005B6DC2"/>
    <w:rsid w:val="005D6E58"/>
    <w:rsid w:val="005E145F"/>
    <w:rsid w:val="005E7421"/>
    <w:rsid w:val="005F158F"/>
    <w:rsid w:val="00610E2E"/>
    <w:rsid w:val="0061501E"/>
    <w:rsid w:val="006234A2"/>
    <w:rsid w:val="00652F93"/>
    <w:rsid w:val="0067314B"/>
    <w:rsid w:val="006A6A1F"/>
    <w:rsid w:val="006D4021"/>
    <w:rsid w:val="006E045D"/>
    <w:rsid w:val="006F1860"/>
    <w:rsid w:val="006F6F33"/>
    <w:rsid w:val="00736DAB"/>
    <w:rsid w:val="0076419D"/>
    <w:rsid w:val="00767CFB"/>
    <w:rsid w:val="00771305"/>
    <w:rsid w:val="0077437F"/>
    <w:rsid w:val="0078436A"/>
    <w:rsid w:val="00797B21"/>
    <w:rsid w:val="007B3F49"/>
    <w:rsid w:val="007C2AC2"/>
    <w:rsid w:val="007C7C64"/>
    <w:rsid w:val="007D3420"/>
    <w:rsid w:val="007D5429"/>
    <w:rsid w:val="007E4076"/>
    <w:rsid w:val="007F244F"/>
    <w:rsid w:val="0081523E"/>
    <w:rsid w:val="00815CF6"/>
    <w:rsid w:val="00823A30"/>
    <w:rsid w:val="0082562F"/>
    <w:rsid w:val="00854C5B"/>
    <w:rsid w:val="00855520"/>
    <w:rsid w:val="00860E37"/>
    <w:rsid w:val="00866679"/>
    <w:rsid w:val="00871892"/>
    <w:rsid w:val="0088259F"/>
    <w:rsid w:val="008848E9"/>
    <w:rsid w:val="00897824"/>
    <w:rsid w:val="008C54D0"/>
    <w:rsid w:val="008D3FD1"/>
    <w:rsid w:val="008F0363"/>
    <w:rsid w:val="008F12E8"/>
    <w:rsid w:val="009322CA"/>
    <w:rsid w:val="009341B7"/>
    <w:rsid w:val="009367EF"/>
    <w:rsid w:val="0094365B"/>
    <w:rsid w:val="009545AB"/>
    <w:rsid w:val="00955D18"/>
    <w:rsid w:val="0096382E"/>
    <w:rsid w:val="00972076"/>
    <w:rsid w:val="0098659A"/>
    <w:rsid w:val="00994F4E"/>
    <w:rsid w:val="00996A3F"/>
    <w:rsid w:val="00A14E9B"/>
    <w:rsid w:val="00A33B77"/>
    <w:rsid w:val="00A401C4"/>
    <w:rsid w:val="00A52D78"/>
    <w:rsid w:val="00A54763"/>
    <w:rsid w:val="00A866DE"/>
    <w:rsid w:val="00AB72B2"/>
    <w:rsid w:val="00B14D37"/>
    <w:rsid w:val="00B20FCC"/>
    <w:rsid w:val="00B23CEE"/>
    <w:rsid w:val="00B46689"/>
    <w:rsid w:val="00B529DA"/>
    <w:rsid w:val="00B6730A"/>
    <w:rsid w:val="00B717CF"/>
    <w:rsid w:val="00BA7AC9"/>
    <w:rsid w:val="00BD1B2C"/>
    <w:rsid w:val="00BD3150"/>
    <w:rsid w:val="00BE6163"/>
    <w:rsid w:val="00C0093C"/>
    <w:rsid w:val="00C07CAF"/>
    <w:rsid w:val="00C47BF1"/>
    <w:rsid w:val="00C76FA4"/>
    <w:rsid w:val="00CA5A4C"/>
    <w:rsid w:val="00CC5EEA"/>
    <w:rsid w:val="00CD1922"/>
    <w:rsid w:val="00CF1C0D"/>
    <w:rsid w:val="00D20594"/>
    <w:rsid w:val="00D46E6F"/>
    <w:rsid w:val="00D5148E"/>
    <w:rsid w:val="00D66183"/>
    <w:rsid w:val="00D6681A"/>
    <w:rsid w:val="00D732F8"/>
    <w:rsid w:val="00D76008"/>
    <w:rsid w:val="00D809DB"/>
    <w:rsid w:val="00DA3E06"/>
    <w:rsid w:val="00DB59E5"/>
    <w:rsid w:val="00DC7C6C"/>
    <w:rsid w:val="00DD4F5C"/>
    <w:rsid w:val="00DF2F77"/>
    <w:rsid w:val="00E03EF2"/>
    <w:rsid w:val="00E14A31"/>
    <w:rsid w:val="00E33A5D"/>
    <w:rsid w:val="00E70D06"/>
    <w:rsid w:val="00E84542"/>
    <w:rsid w:val="00E86B6A"/>
    <w:rsid w:val="00E912BD"/>
    <w:rsid w:val="00EA241C"/>
    <w:rsid w:val="00EA2714"/>
    <w:rsid w:val="00ED1443"/>
    <w:rsid w:val="00F06C73"/>
    <w:rsid w:val="00F332E8"/>
    <w:rsid w:val="00F55033"/>
    <w:rsid w:val="00FA2662"/>
    <w:rsid w:val="00FA484C"/>
    <w:rsid w:val="00FB27E0"/>
    <w:rsid w:val="00FB2C16"/>
    <w:rsid w:val="00FC1B7B"/>
    <w:rsid w:val="00FD1629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3A861"/>
  <w15:docId w15:val="{D43164D1-209C-448D-B839-8D63A302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E8"/>
  </w:style>
  <w:style w:type="paragraph" w:styleId="Footer">
    <w:name w:val="footer"/>
    <w:basedOn w:val="Normal"/>
    <w:link w:val="FooterCh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E8"/>
  </w:style>
  <w:style w:type="character" w:customStyle="1" w:styleId="Heading1Char">
    <w:name w:val="Heading 1 Char"/>
    <w:basedOn w:val="DefaultParagraphFont"/>
    <w:link w:val="Heading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TableGrid">
    <w:name w:val="Table Grid"/>
    <w:basedOn w:val="Table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Hyperlink">
    <w:name w:val="Hyperlink"/>
    <w:basedOn w:val="DefaultParagraphFont"/>
    <w:uiPriority w:val="99"/>
    <w:unhideWhenUsed/>
    <w:rsid w:val="00FB27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E6163"/>
    <w:rPr>
      <w:color w:val="808080"/>
    </w:rPr>
  </w:style>
  <w:style w:type="paragraph" w:styleId="ListParagraph">
    <w:name w:val="List Paragraph"/>
    <w:basedOn w:val="Normal"/>
    <w:uiPriority w:val="34"/>
    <w:qFormat/>
    <w:rsid w:val="000A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B5E511A87C349A5F31F3B66AA91E5" ma:contentTypeVersion="13" ma:contentTypeDescription="Opprett et nytt dokument." ma:contentTypeScope="" ma:versionID="c479cf4a9e169dee94a79718d79446b1">
  <xsd:schema xmlns:xsd="http://www.w3.org/2001/XMLSchema" xmlns:xs="http://www.w3.org/2001/XMLSchema" xmlns:p="http://schemas.microsoft.com/office/2006/metadata/properties" xmlns:ns3="c4c1f466-7103-46e0-85d0-67e8f951bdb8" xmlns:ns4="5c065ec0-f859-4b63-8b58-9ca002a4e17c" targetNamespace="http://schemas.microsoft.com/office/2006/metadata/properties" ma:root="true" ma:fieldsID="70280b296d1551ab9b64558a4ec672d3" ns3:_="" ns4:_="">
    <xsd:import namespace="c4c1f466-7103-46e0-85d0-67e8f951bdb8"/>
    <xsd:import namespace="5c065ec0-f859-4b63-8b58-9ca002a4e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f466-7103-46e0-85d0-67e8f951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ec0-f859-4b63-8b58-9ca002a4e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74B7-ADBE-4ACB-B5F6-D9B5E02D8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1f466-7103-46e0-85d0-67e8f951bdb8"/>
    <ds:schemaRef ds:uri="5c065ec0-f859-4b63-8b58-9ca002a4e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4FB10-5DCC-434F-9A76-B3C3E7801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9C68E-3DB9-4486-9388-A9770E8E791A}">
  <ds:schemaRefs>
    <ds:schemaRef ds:uri="c4c1f466-7103-46e0-85d0-67e8f951bdb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065ec0-f859-4b63-8b58-9ca002a4e1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961B9-23C4-4206-9272-2165C0CC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Bremnes Nielsen</dc:creator>
  <cp:lastModifiedBy>Inger Kristin Holm</cp:lastModifiedBy>
  <cp:revision>6</cp:revision>
  <dcterms:created xsi:type="dcterms:W3CDTF">2020-04-27T06:00:00Z</dcterms:created>
  <dcterms:modified xsi:type="dcterms:W3CDTF">2020-04-27T06:02:00Z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0x01010051DB5E511A87C349A5F31F3B66AA91E5</vt:lpwstr>
  </property>
  <property fmtid="{D5CDD505-2E9C-101B-9397-08002B2CF9AE}" pid="3" name="Motpart">
    <vt:lpwstr/>
  </property>
</Properties>
</file>